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b/>
          <w:bCs/>
        </w:rPr>
      </w:pPr>
      <w:r>
        <w:rPr>
          <w:b/>
          <w:bCs/>
        </w:rPr>
        <w:t>ALL  INDIA UCO BANK PENSIONERS’ FEDERATION</w:t>
      </w:r>
    </w:p>
    <w:p>
      <w:pPr>
        <w:spacing w:after="0"/>
        <w:jc w:val="center"/>
      </w:pPr>
      <w:r>
        <w:t>4 NETAJI SUBHAS ROAD, 1</w:t>
      </w:r>
      <w:r>
        <w:rPr>
          <w:vertAlign w:val="superscript"/>
        </w:rPr>
        <w:t>ST</w:t>
      </w:r>
      <w:r>
        <w:t xml:space="preserve"> FLOOR, CUBICLE NO. 172,</w:t>
      </w:r>
    </w:p>
    <w:p>
      <w:pPr>
        <w:spacing w:after="0"/>
        <w:jc w:val="center"/>
        <w:rPr>
          <w:u w:val="single"/>
        </w:rPr>
      </w:pPr>
      <w:r>
        <w:rPr>
          <w:u w:val="single"/>
        </w:rPr>
        <w:t>CHARTERED BANK BUILDING, KOLKATA- 700 001.</w:t>
      </w:r>
    </w:p>
    <w:p>
      <w:pPr>
        <w:spacing w:after="0"/>
        <w:jc w:val="both"/>
        <w:rPr>
          <w:u w:val="single"/>
        </w:rPr>
      </w:pPr>
    </w:p>
    <w:p>
      <w:pPr>
        <w:spacing w:after="0"/>
      </w:pPr>
      <w:r>
        <w:t>Circular No : AIUCBPF/06/2023-26                                                                                                              Dated 3</w:t>
      </w:r>
      <w:r>
        <w:rPr>
          <w:vertAlign w:val="superscript"/>
        </w:rPr>
        <w:t>rd</w:t>
      </w:r>
      <w:r>
        <w:t xml:space="preserve"> June, 2024.</w:t>
      </w:r>
    </w:p>
    <w:p>
      <w:pPr>
        <w:spacing w:after="0"/>
        <w:jc w:val="both"/>
      </w:pPr>
    </w:p>
    <w:p>
      <w:pPr>
        <w:spacing w:after="0"/>
        <w:jc w:val="both"/>
      </w:pPr>
      <w:r>
        <w:t>The General Secretary,</w:t>
      </w:r>
    </w:p>
    <w:p>
      <w:pPr>
        <w:spacing w:after="0"/>
        <w:jc w:val="both"/>
      </w:pPr>
      <w:r>
        <w:t>All India UCO Bank Pensioners’ Federation,</w:t>
      </w:r>
    </w:p>
    <w:p>
      <w:pPr>
        <w:spacing w:after="0"/>
        <w:jc w:val="both"/>
      </w:pPr>
      <w:r>
        <w:t>4,N.S.Road, Chartered Bank Building, 1</w:t>
      </w:r>
      <w:r>
        <w:rPr>
          <w:vertAlign w:val="superscript"/>
        </w:rPr>
        <w:t>st</w:t>
      </w:r>
      <w:r>
        <w:t xml:space="preserve"> Floor, Cubicle -172, Kolkata-700001.</w:t>
      </w:r>
    </w:p>
    <w:p>
      <w:pPr>
        <w:spacing w:after="0"/>
        <w:jc w:val="both"/>
      </w:pPr>
    </w:p>
    <w:p>
      <w:pPr>
        <w:spacing w:after="0"/>
        <w:jc w:val="both"/>
      </w:pPr>
      <w:r>
        <w:t>Dear Sir,</w:t>
      </w:r>
    </w:p>
    <w:p>
      <w:pPr>
        <w:spacing w:after="0"/>
        <w:jc w:val="both"/>
        <w:rPr>
          <w:b/>
        </w:rPr>
      </w:pPr>
      <w:r>
        <w:t>I here</w:t>
      </w:r>
      <w:bookmarkStart w:id="0" w:name="_GoBack"/>
      <w:bookmarkEnd w:id="0"/>
      <w:r>
        <w:t xml:space="preserve">by like to renew / apply for Tailor Made Group Mediclaim Policy (Excess of Loss)  as arranged for between our Federation and United Insurance Co. Ltd for the year </w:t>
      </w:r>
      <w:r>
        <w:rPr>
          <w:b/>
        </w:rPr>
        <w:t>2024 -2025 for coverage for the period 05.06.24 to 04.06.25.</w:t>
      </w:r>
    </w:p>
    <w:p>
      <w:pPr>
        <w:spacing w:after="0"/>
        <w:jc w:val="both"/>
      </w:pPr>
      <w:r>
        <w:t>My SB A/c No,……................... at Branch ............................ has been debited by Rs. ............... (Rs  ............................................................................................................ ) only  by Cheque No. ................. or by Mobile banking transaction No.    ............................ or by withdrawal transfer transaction No ..................  dt. ..............  for credit to A/c No</w:t>
      </w:r>
      <w:r>
        <w:rPr>
          <w:b/>
        </w:rPr>
        <w:t xml:space="preserve">. 17340110015926 (All India UCO Bank Pensioners’  Federation) [UCO BANK, KOLKATA MAIN BRANCH, IFS CODE – UCBA0000190 </w:t>
      </w:r>
      <w:r>
        <w:t xml:space="preserve"> for Sum Assured of Rs. 2 LACS/3 LACS/5 LACS/7 LACS.</w:t>
      </w:r>
    </w:p>
    <w:p>
      <w:pPr>
        <w:spacing w:after="0"/>
        <w:jc w:val="both"/>
      </w:pPr>
      <w:r>
        <w:t>My personal  details  are  furnished below :-</w:t>
      </w:r>
    </w:p>
    <w:p>
      <w:pPr>
        <w:spacing w:after="0"/>
        <w:jc w:val="both"/>
      </w:pPr>
    </w:p>
    <w:tbl>
      <w:tblPr>
        <w:tblStyle w:val="5"/>
        <w:tblW w:w="1059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69"/>
        <w:gridCol w:w="3827"/>
        <w:gridCol w:w="34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69" w:type="dxa"/>
          </w:tcPr>
          <w:p>
            <w:pPr>
              <w:spacing w:after="0" w:line="240" w:lineRule="auto"/>
              <w:jc w:val="both"/>
              <w:rPr>
                <w:b/>
              </w:rPr>
            </w:pPr>
            <w:r>
              <w:rPr>
                <w:b/>
              </w:rPr>
              <w:t>DETAILS</w:t>
            </w:r>
          </w:p>
        </w:tc>
        <w:tc>
          <w:tcPr>
            <w:tcW w:w="3827" w:type="dxa"/>
          </w:tcPr>
          <w:p>
            <w:pPr>
              <w:spacing w:after="0" w:line="240" w:lineRule="auto"/>
              <w:jc w:val="both"/>
              <w:rPr>
                <w:b/>
              </w:rPr>
            </w:pPr>
            <w:r>
              <w:rPr>
                <w:b/>
              </w:rPr>
              <w:t>SELF</w:t>
            </w:r>
          </w:p>
        </w:tc>
        <w:tc>
          <w:tcPr>
            <w:tcW w:w="3402" w:type="dxa"/>
          </w:tcPr>
          <w:p>
            <w:pPr>
              <w:spacing w:after="0" w:line="240" w:lineRule="auto"/>
              <w:jc w:val="both"/>
              <w:rPr>
                <w:b/>
              </w:rPr>
            </w:pPr>
            <w:r>
              <w:rPr>
                <w:b/>
              </w:rPr>
              <w:t>SPOUSE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69" w:type="dxa"/>
          </w:tcPr>
          <w:p>
            <w:pPr>
              <w:spacing w:after="0" w:line="240" w:lineRule="auto"/>
              <w:jc w:val="both"/>
            </w:pPr>
            <w:r>
              <w:t>NAME     ( In  Block  Letters)</w:t>
            </w:r>
          </w:p>
        </w:tc>
        <w:tc>
          <w:tcPr>
            <w:tcW w:w="3827" w:type="dxa"/>
          </w:tcPr>
          <w:p>
            <w:pPr>
              <w:spacing w:after="0" w:line="240" w:lineRule="auto"/>
              <w:jc w:val="both"/>
            </w:pPr>
          </w:p>
          <w:p>
            <w:pPr>
              <w:spacing w:after="0" w:line="240" w:lineRule="auto"/>
              <w:jc w:val="both"/>
            </w:pPr>
          </w:p>
        </w:tc>
        <w:tc>
          <w:tcPr>
            <w:tcW w:w="3402" w:type="dxa"/>
          </w:tcPr>
          <w:p>
            <w:pPr>
              <w:spacing w:after="0" w:line="240" w:lineRule="auto"/>
              <w:jc w:val="both"/>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69" w:type="dxa"/>
          </w:tcPr>
          <w:p>
            <w:pPr>
              <w:spacing w:after="0" w:line="240" w:lineRule="auto"/>
              <w:jc w:val="both"/>
            </w:pPr>
            <w:r>
              <w:t>EMP NO. [Please Put correctly]</w:t>
            </w:r>
          </w:p>
        </w:tc>
        <w:tc>
          <w:tcPr>
            <w:tcW w:w="3827" w:type="dxa"/>
          </w:tcPr>
          <w:p>
            <w:pPr>
              <w:spacing w:after="0" w:line="240" w:lineRule="auto"/>
              <w:jc w:val="both"/>
            </w:pPr>
          </w:p>
        </w:tc>
        <w:tc>
          <w:tcPr>
            <w:tcW w:w="3402" w:type="dxa"/>
          </w:tcPr>
          <w:p>
            <w:pPr>
              <w:spacing w:after="0" w:line="240" w:lineRule="auto"/>
              <w:jc w:val="both"/>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69" w:type="dxa"/>
          </w:tcPr>
          <w:p>
            <w:pPr>
              <w:spacing w:after="0" w:line="240" w:lineRule="auto"/>
              <w:jc w:val="both"/>
            </w:pPr>
            <w:r>
              <w:t>DATE OF BIRTH</w:t>
            </w:r>
          </w:p>
        </w:tc>
        <w:tc>
          <w:tcPr>
            <w:tcW w:w="3827" w:type="dxa"/>
          </w:tcPr>
          <w:p>
            <w:pPr>
              <w:spacing w:after="0" w:line="240" w:lineRule="auto"/>
              <w:jc w:val="both"/>
            </w:pPr>
          </w:p>
        </w:tc>
        <w:tc>
          <w:tcPr>
            <w:tcW w:w="3402" w:type="dxa"/>
          </w:tcPr>
          <w:p>
            <w:pPr>
              <w:spacing w:after="0" w:line="240" w:lineRule="auto"/>
              <w:jc w:val="both"/>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69" w:type="dxa"/>
          </w:tcPr>
          <w:p>
            <w:pPr>
              <w:spacing w:after="0" w:line="240" w:lineRule="auto"/>
              <w:jc w:val="both"/>
            </w:pPr>
            <w:r>
              <w:t>SEX</w:t>
            </w:r>
          </w:p>
        </w:tc>
        <w:tc>
          <w:tcPr>
            <w:tcW w:w="3827" w:type="dxa"/>
          </w:tcPr>
          <w:p>
            <w:pPr>
              <w:spacing w:after="0" w:line="240" w:lineRule="auto"/>
              <w:jc w:val="both"/>
            </w:pPr>
          </w:p>
        </w:tc>
        <w:tc>
          <w:tcPr>
            <w:tcW w:w="3402" w:type="dxa"/>
          </w:tcPr>
          <w:p>
            <w:pPr>
              <w:spacing w:after="0" w:line="240" w:lineRule="auto"/>
              <w:jc w:val="both"/>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69" w:type="dxa"/>
          </w:tcPr>
          <w:p>
            <w:pPr>
              <w:spacing w:after="0" w:line="240" w:lineRule="auto"/>
              <w:jc w:val="both"/>
            </w:pPr>
            <w:r>
              <w:t>DATE OF RETIREMENT</w:t>
            </w:r>
          </w:p>
        </w:tc>
        <w:tc>
          <w:tcPr>
            <w:tcW w:w="3827" w:type="dxa"/>
          </w:tcPr>
          <w:p>
            <w:pPr>
              <w:spacing w:after="0" w:line="240" w:lineRule="auto"/>
              <w:jc w:val="both"/>
            </w:pPr>
          </w:p>
        </w:tc>
        <w:tc>
          <w:tcPr>
            <w:tcW w:w="3402" w:type="dxa"/>
          </w:tcPr>
          <w:p>
            <w:pPr>
              <w:spacing w:after="0" w:line="240" w:lineRule="auto"/>
              <w:jc w:val="both"/>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69" w:type="dxa"/>
          </w:tcPr>
          <w:p>
            <w:pPr>
              <w:spacing w:after="0" w:line="240" w:lineRule="auto"/>
              <w:jc w:val="both"/>
            </w:pPr>
            <w:r>
              <w:t>DATE OF PAYMENT OF PREMIUM</w:t>
            </w:r>
          </w:p>
        </w:tc>
        <w:tc>
          <w:tcPr>
            <w:tcW w:w="3827" w:type="dxa"/>
          </w:tcPr>
          <w:p>
            <w:pPr>
              <w:spacing w:after="0" w:line="240" w:lineRule="auto"/>
              <w:jc w:val="both"/>
            </w:pPr>
          </w:p>
        </w:tc>
        <w:tc>
          <w:tcPr>
            <w:tcW w:w="3402" w:type="dxa"/>
          </w:tcPr>
          <w:p>
            <w:pPr>
              <w:spacing w:after="0" w:line="240" w:lineRule="auto"/>
              <w:jc w:val="both"/>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69" w:type="dxa"/>
          </w:tcPr>
          <w:p>
            <w:pPr>
              <w:spacing w:after="0" w:line="240" w:lineRule="auto"/>
              <w:jc w:val="both"/>
            </w:pPr>
            <w:r>
              <w:t>BANK A/C No. DEBITED</w:t>
            </w:r>
          </w:p>
        </w:tc>
        <w:tc>
          <w:tcPr>
            <w:tcW w:w="3827" w:type="dxa"/>
          </w:tcPr>
          <w:p>
            <w:pPr>
              <w:spacing w:after="0" w:line="240" w:lineRule="auto"/>
              <w:jc w:val="both"/>
            </w:pPr>
          </w:p>
        </w:tc>
        <w:tc>
          <w:tcPr>
            <w:tcW w:w="3402" w:type="dxa"/>
          </w:tcPr>
          <w:p>
            <w:pPr>
              <w:spacing w:after="0" w:line="240" w:lineRule="auto"/>
              <w:jc w:val="both"/>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69" w:type="dxa"/>
          </w:tcPr>
          <w:p>
            <w:pPr>
              <w:spacing w:after="0" w:line="240" w:lineRule="auto"/>
              <w:jc w:val="both"/>
            </w:pPr>
            <w:r>
              <w:t>NAME OF THE BRANCH OF THE ACCOUNT</w:t>
            </w:r>
          </w:p>
        </w:tc>
        <w:tc>
          <w:tcPr>
            <w:tcW w:w="3827" w:type="dxa"/>
          </w:tcPr>
          <w:p>
            <w:pPr>
              <w:spacing w:after="0" w:line="240" w:lineRule="auto"/>
              <w:jc w:val="both"/>
            </w:pPr>
          </w:p>
        </w:tc>
        <w:tc>
          <w:tcPr>
            <w:tcW w:w="3402" w:type="dxa"/>
          </w:tcPr>
          <w:p>
            <w:pPr>
              <w:spacing w:after="0" w:line="240" w:lineRule="auto"/>
              <w:jc w:val="both"/>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69" w:type="dxa"/>
          </w:tcPr>
          <w:p>
            <w:pPr>
              <w:spacing w:after="0" w:line="240" w:lineRule="auto"/>
              <w:jc w:val="both"/>
            </w:pPr>
            <w:r>
              <w:t>MOBILE NO. OF SELF &amp; SPOUSE</w:t>
            </w:r>
          </w:p>
        </w:tc>
        <w:tc>
          <w:tcPr>
            <w:tcW w:w="3827" w:type="dxa"/>
          </w:tcPr>
          <w:p>
            <w:pPr>
              <w:spacing w:after="0" w:line="240" w:lineRule="auto"/>
              <w:jc w:val="both"/>
            </w:pPr>
          </w:p>
        </w:tc>
        <w:tc>
          <w:tcPr>
            <w:tcW w:w="3402" w:type="dxa"/>
          </w:tcPr>
          <w:p>
            <w:pPr>
              <w:spacing w:after="0" w:line="240" w:lineRule="auto"/>
              <w:jc w:val="both"/>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69" w:type="dxa"/>
          </w:tcPr>
          <w:p>
            <w:pPr>
              <w:spacing w:after="0" w:line="240" w:lineRule="auto"/>
              <w:jc w:val="both"/>
            </w:pPr>
            <w:r>
              <w:t>HEALTH CARD NO. OF UCO BANKS’ GROUP MEDICLAIM POLICY under IBA Policy 2023-24.</w:t>
            </w:r>
          </w:p>
        </w:tc>
        <w:tc>
          <w:tcPr>
            <w:tcW w:w="3827" w:type="dxa"/>
          </w:tcPr>
          <w:p>
            <w:pPr>
              <w:spacing w:after="0" w:line="240" w:lineRule="auto"/>
              <w:jc w:val="both"/>
            </w:pPr>
          </w:p>
        </w:tc>
        <w:tc>
          <w:tcPr>
            <w:tcW w:w="3402" w:type="dxa"/>
          </w:tcPr>
          <w:p>
            <w:pPr>
              <w:spacing w:after="0" w:line="240" w:lineRule="auto"/>
              <w:jc w:val="both"/>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69" w:type="dxa"/>
          </w:tcPr>
          <w:p>
            <w:pPr>
              <w:spacing w:after="0" w:line="240" w:lineRule="auto"/>
              <w:jc w:val="both"/>
            </w:pPr>
            <w:r>
              <w:t>PRESENT RESIDENTIAL ADDRESS</w:t>
            </w:r>
          </w:p>
        </w:tc>
        <w:tc>
          <w:tcPr>
            <w:tcW w:w="3827" w:type="dxa"/>
          </w:tcPr>
          <w:p>
            <w:pPr>
              <w:spacing w:after="0" w:line="240" w:lineRule="auto"/>
              <w:jc w:val="both"/>
            </w:pPr>
          </w:p>
          <w:p>
            <w:pPr>
              <w:spacing w:after="0" w:line="240" w:lineRule="auto"/>
              <w:jc w:val="both"/>
            </w:pPr>
          </w:p>
          <w:p>
            <w:pPr>
              <w:spacing w:after="0" w:line="240" w:lineRule="auto"/>
              <w:jc w:val="both"/>
            </w:pPr>
          </w:p>
          <w:p>
            <w:pPr>
              <w:spacing w:after="0" w:line="240" w:lineRule="auto"/>
              <w:jc w:val="both"/>
            </w:pPr>
          </w:p>
          <w:p>
            <w:pPr>
              <w:spacing w:after="0" w:line="240" w:lineRule="auto"/>
              <w:jc w:val="both"/>
            </w:pPr>
          </w:p>
        </w:tc>
        <w:tc>
          <w:tcPr>
            <w:tcW w:w="3402" w:type="dxa"/>
          </w:tcPr>
          <w:p>
            <w:pPr>
              <w:spacing w:after="0" w:line="240" w:lineRule="auto"/>
              <w:jc w:val="both"/>
            </w:pPr>
          </w:p>
        </w:tc>
      </w:tr>
    </w:tbl>
    <w:p>
      <w:pPr>
        <w:spacing w:after="0"/>
        <w:jc w:val="both"/>
      </w:pPr>
    </w:p>
    <w:p>
      <w:pPr>
        <w:spacing w:after="0"/>
        <w:jc w:val="both"/>
      </w:pPr>
      <w:r>
        <w:t>I have read the terms &amp; conditions of the Federation’s Tailor made  Insurance Policy  with United  India Insurance Co. Ltd as stated in the annexure . I  agree to the said terms &amp; conditions and hereby undertake to abide by them as mentioned in the annexure. The information details  provided above are true &amp; correct to the best of my knowledge.</w:t>
      </w:r>
    </w:p>
    <w:p>
      <w:pPr>
        <w:spacing w:after="0"/>
        <w:jc w:val="both"/>
      </w:pPr>
    </w:p>
    <w:p>
      <w:pPr>
        <w:spacing w:after="0"/>
        <w:jc w:val="both"/>
      </w:pPr>
      <w:r>
        <w:t>Date :                                                                                                                     Signature of the Member</w:t>
      </w:r>
    </w:p>
    <w:p>
      <w:pPr>
        <w:spacing w:after="0"/>
        <w:jc w:val="both"/>
      </w:pPr>
    </w:p>
    <w:p>
      <w:pPr>
        <w:spacing w:after="0"/>
        <w:jc w:val="both"/>
      </w:pPr>
      <w:r>
        <w:t>We confirm  that the above named pensioner is a member of our Unit.</w:t>
      </w:r>
    </w:p>
    <w:p>
      <w:pPr>
        <w:spacing w:after="0"/>
        <w:jc w:val="both"/>
      </w:pPr>
    </w:p>
    <w:p>
      <w:pPr>
        <w:spacing w:after="0"/>
        <w:jc w:val="both"/>
      </w:pPr>
      <w:r>
        <w:t>Date :                                                                                                       Signature of President / Secretary</w:t>
      </w:r>
    </w:p>
    <w:p>
      <w:pPr>
        <w:spacing w:after="0"/>
        <w:jc w:val="both"/>
      </w:pPr>
      <w:r>
        <w:t xml:space="preserve">                                                                                                                    AIUCBPF .............. .........     Unit</w:t>
      </w:r>
    </w:p>
    <w:p>
      <w:pPr>
        <w:spacing w:after="0"/>
        <w:jc w:val="both"/>
        <w:rPr>
          <w:b/>
        </w:rPr>
      </w:pPr>
      <w:r>
        <w:rPr>
          <w:b/>
        </w:rPr>
        <w:t>[PLEASE SEE ANNEXURE NEXT PAGE]</w:t>
      </w:r>
    </w:p>
    <w:p>
      <w:pPr>
        <w:spacing w:after="0"/>
        <w:jc w:val="both"/>
        <w:rPr>
          <w:b/>
        </w:rPr>
      </w:pPr>
    </w:p>
    <w:p>
      <w:pPr>
        <w:spacing w:after="0"/>
        <w:jc w:val="both"/>
      </w:pPr>
    </w:p>
    <w:p>
      <w:pPr>
        <w:spacing w:after="0"/>
        <w:jc w:val="both"/>
      </w:pPr>
      <w:r>
        <w:rPr>
          <w:b/>
        </w:rPr>
        <w:t>A. PREMIUM RATE CHART</w:t>
      </w:r>
      <w:r>
        <w:t xml:space="preserve">  ( INCLUSIVE OF ALL TAX &amp; CHARGES)</w:t>
      </w:r>
    </w:p>
    <w:p>
      <w:pPr>
        <w:spacing w:after="0"/>
        <w:jc w:val="both"/>
        <w:rPr>
          <w:b/>
        </w:rPr>
      </w:pPr>
      <w:r>
        <w:rPr>
          <w:b/>
        </w:rPr>
        <w:t>For Pension Holders covered under the IBA Base Policy.</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1300"/>
        <w:gridCol w:w="1495"/>
        <w:gridCol w:w="1289"/>
        <w:gridCol w:w="1289"/>
        <w:gridCol w:w="157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Pr>
          <w:p>
            <w:pPr>
              <w:spacing w:after="0" w:line="240" w:lineRule="auto"/>
              <w:jc w:val="center"/>
              <w:rPr>
                <w:b/>
              </w:rPr>
            </w:pPr>
            <w:r>
              <w:rPr>
                <w:b/>
              </w:rPr>
              <w:t>Threshold S.I as per IBA cover in Lakhs</w:t>
            </w:r>
          </w:p>
          <w:p>
            <w:pPr>
              <w:spacing w:after="0" w:line="240" w:lineRule="auto"/>
              <w:jc w:val="center"/>
            </w:pPr>
            <w:r>
              <w:rPr>
                <w:b/>
              </w:rPr>
              <w:t>( Rs</w:t>
            </w:r>
            <w:r>
              <w:t>)</w:t>
            </w:r>
          </w:p>
        </w:tc>
        <w:tc>
          <w:tcPr>
            <w:tcW w:w="1300" w:type="dxa"/>
          </w:tcPr>
          <w:p>
            <w:pPr>
              <w:spacing w:after="0" w:line="240" w:lineRule="auto"/>
              <w:jc w:val="center"/>
              <w:rPr>
                <w:b/>
              </w:rPr>
            </w:pPr>
            <w:r>
              <w:rPr>
                <w:b/>
              </w:rPr>
              <w:t>No.of Life</w:t>
            </w:r>
          </w:p>
        </w:tc>
        <w:tc>
          <w:tcPr>
            <w:tcW w:w="4073" w:type="dxa"/>
            <w:gridSpan w:val="3"/>
          </w:tcPr>
          <w:p>
            <w:pPr>
              <w:spacing w:after="0" w:line="240" w:lineRule="auto"/>
              <w:jc w:val="center"/>
              <w:rPr>
                <w:b/>
              </w:rPr>
            </w:pPr>
            <w:r>
              <w:rPr>
                <w:b/>
              </w:rPr>
              <w:t>Renewal Top Up Premium  ( inclusive of all charges)</w:t>
            </w:r>
          </w:p>
          <w:p>
            <w:pPr>
              <w:spacing w:after="0" w:line="240" w:lineRule="auto"/>
              <w:jc w:val="center"/>
            </w:pPr>
            <w:r>
              <w:rPr>
                <w:b/>
              </w:rPr>
              <w:t>(Rs)</w:t>
            </w:r>
          </w:p>
        </w:tc>
        <w:tc>
          <w:tcPr>
            <w:tcW w:w="1573" w:type="dxa"/>
          </w:tcPr>
          <w:p>
            <w:pPr>
              <w:spacing w:after="0" w:line="240" w:lineRule="auto"/>
              <w:jc w:val="center"/>
              <w:rPr>
                <w:b/>
              </w:rPr>
            </w:pPr>
            <w:r>
              <w:rPr>
                <w:b/>
              </w:rPr>
              <w:t>Inclusive of all Charges.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93" w:type="dxa"/>
            <w:gridSpan w:val="2"/>
          </w:tcPr>
          <w:p>
            <w:pPr>
              <w:spacing w:after="0" w:line="240" w:lineRule="auto"/>
              <w:jc w:val="center"/>
            </w:pPr>
          </w:p>
        </w:tc>
        <w:tc>
          <w:tcPr>
            <w:tcW w:w="1495" w:type="dxa"/>
          </w:tcPr>
          <w:p>
            <w:pPr>
              <w:spacing w:after="0" w:line="240" w:lineRule="auto"/>
              <w:jc w:val="center"/>
              <w:rPr>
                <w:b/>
              </w:rPr>
            </w:pPr>
            <w:r>
              <w:rPr>
                <w:b/>
              </w:rPr>
              <w:t>2 Lac</w:t>
            </w:r>
          </w:p>
        </w:tc>
        <w:tc>
          <w:tcPr>
            <w:tcW w:w="1289" w:type="dxa"/>
          </w:tcPr>
          <w:p>
            <w:pPr>
              <w:spacing w:after="0" w:line="240" w:lineRule="auto"/>
              <w:jc w:val="center"/>
              <w:rPr>
                <w:b/>
              </w:rPr>
            </w:pPr>
            <w:r>
              <w:rPr>
                <w:b/>
              </w:rPr>
              <w:t>3 Lac</w:t>
            </w:r>
          </w:p>
        </w:tc>
        <w:tc>
          <w:tcPr>
            <w:tcW w:w="1289" w:type="dxa"/>
          </w:tcPr>
          <w:p>
            <w:pPr>
              <w:spacing w:after="0" w:line="240" w:lineRule="auto"/>
              <w:jc w:val="center"/>
              <w:rPr>
                <w:b/>
              </w:rPr>
            </w:pPr>
            <w:r>
              <w:rPr>
                <w:b/>
              </w:rPr>
              <w:t>5 Lac</w:t>
            </w:r>
          </w:p>
        </w:tc>
        <w:tc>
          <w:tcPr>
            <w:tcW w:w="1573" w:type="dxa"/>
          </w:tcPr>
          <w:p>
            <w:pPr>
              <w:spacing w:after="0" w:line="240" w:lineRule="auto"/>
              <w:jc w:val="center"/>
              <w:rPr>
                <w:b/>
              </w:rPr>
            </w:pPr>
            <w:r>
              <w:rPr>
                <w:b/>
              </w:rPr>
              <w:t>7 Lac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Pr>
          <w:p>
            <w:pPr>
              <w:spacing w:after="0" w:line="240" w:lineRule="auto"/>
              <w:jc w:val="center"/>
              <w:rPr>
                <w:b/>
              </w:rPr>
            </w:pPr>
            <w:r>
              <w:rPr>
                <w:b/>
              </w:rPr>
              <w:t>3,4.5 &amp; 6</w:t>
            </w:r>
          </w:p>
        </w:tc>
        <w:tc>
          <w:tcPr>
            <w:tcW w:w="1300" w:type="dxa"/>
          </w:tcPr>
          <w:p>
            <w:pPr>
              <w:spacing w:after="0" w:line="240" w:lineRule="auto"/>
              <w:jc w:val="center"/>
              <w:rPr>
                <w:b/>
              </w:rPr>
            </w:pPr>
            <w:r>
              <w:rPr>
                <w:b/>
              </w:rPr>
              <w:t>SINGLE</w:t>
            </w:r>
          </w:p>
        </w:tc>
        <w:tc>
          <w:tcPr>
            <w:tcW w:w="1495" w:type="dxa"/>
          </w:tcPr>
          <w:p>
            <w:pPr>
              <w:spacing w:after="0" w:line="240" w:lineRule="auto"/>
              <w:jc w:val="center"/>
              <w:rPr>
                <w:b/>
              </w:rPr>
            </w:pPr>
            <w:r>
              <w:rPr>
                <w:b/>
              </w:rPr>
              <w:t>6494</w:t>
            </w:r>
          </w:p>
        </w:tc>
        <w:tc>
          <w:tcPr>
            <w:tcW w:w="1289" w:type="dxa"/>
          </w:tcPr>
          <w:p>
            <w:pPr>
              <w:spacing w:after="0" w:line="240" w:lineRule="auto"/>
              <w:jc w:val="center"/>
              <w:rPr>
                <w:b/>
              </w:rPr>
            </w:pPr>
            <w:r>
              <w:rPr>
                <w:b/>
              </w:rPr>
              <w:t>7194</w:t>
            </w:r>
          </w:p>
        </w:tc>
        <w:tc>
          <w:tcPr>
            <w:tcW w:w="1289" w:type="dxa"/>
          </w:tcPr>
          <w:p>
            <w:pPr>
              <w:spacing w:after="0" w:line="240" w:lineRule="auto"/>
              <w:jc w:val="center"/>
              <w:rPr>
                <w:b/>
              </w:rPr>
            </w:pPr>
            <w:r>
              <w:rPr>
                <w:b/>
              </w:rPr>
              <w:t>8696</w:t>
            </w:r>
          </w:p>
        </w:tc>
        <w:tc>
          <w:tcPr>
            <w:tcW w:w="1573" w:type="dxa"/>
          </w:tcPr>
          <w:p>
            <w:pPr>
              <w:spacing w:after="0" w:line="240" w:lineRule="auto"/>
              <w:jc w:val="center"/>
              <w:rPr>
                <w:b/>
              </w:rPr>
            </w:pPr>
            <w:r>
              <w:rPr>
                <w:b/>
              </w:rPr>
              <w:t>10425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Pr>
          <w:p>
            <w:pPr>
              <w:spacing w:after="0" w:line="240" w:lineRule="auto"/>
              <w:jc w:val="center"/>
              <w:rPr>
                <w:b/>
              </w:rPr>
            </w:pPr>
          </w:p>
        </w:tc>
        <w:tc>
          <w:tcPr>
            <w:tcW w:w="1300" w:type="dxa"/>
          </w:tcPr>
          <w:p>
            <w:pPr>
              <w:spacing w:after="0" w:line="240" w:lineRule="auto"/>
              <w:jc w:val="center"/>
              <w:rPr>
                <w:b/>
              </w:rPr>
            </w:pPr>
            <w:r>
              <w:rPr>
                <w:b/>
              </w:rPr>
              <w:t>DOUBLE</w:t>
            </w:r>
          </w:p>
        </w:tc>
        <w:tc>
          <w:tcPr>
            <w:tcW w:w="1495" w:type="dxa"/>
          </w:tcPr>
          <w:p>
            <w:pPr>
              <w:spacing w:after="0" w:line="240" w:lineRule="auto"/>
              <w:jc w:val="center"/>
              <w:rPr>
                <w:b/>
              </w:rPr>
            </w:pPr>
            <w:r>
              <w:rPr>
                <w:b/>
              </w:rPr>
              <w:t>10921</w:t>
            </w:r>
          </w:p>
        </w:tc>
        <w:tc>
          <w:tcPr>
            <w:tcW w:w="1289" w:type="dxa"/>
          </w:tcPr>
          <w:p>
            <w:pPr>
              <w:spacing w:after="0" w:line="240" w:lineRule="auto"/>
              <w:jc w:val="center"/>
              <w:rPr>
                <w:b/>
              </w:rPr>
            </w:pPr>
            <w:r>
              <w:rPr>
                <w:b/>
              </w:rPr>
              <w:t>12112</w:t>
            </w:r>
          </w:p>
        </w:tc>
        <w:tc>
          <w:tcPr>
            <w:tcW w:w="1289" w:type="dxa"/>
          </w:tcPr>
          <w:p>
            <w:pPr>
              <w:spacing w:after="0" w:line="240" w:lineRule="auto"/>
              <w:jc w:val="center"/>
              <w:rPr>
                <w:b/>
              </w:rPr>
            </w:pPr>
            <w:r>
              <w:rPr>
                <w:b/>
              </w:rPr>
              <w:t>14790</w:t>
            </w:r>
          </w:p>
        </w:tc>
        <w:tc>
          <w:tcPr>
            <w:tcW w:w="1573" w:type="dxa"/>
          </w:tcPr>
          <w:p>
            <w:pPr>
              <w:spacing w:after="0" w:line="240" w:lineRule="auto"/>
              <w:jc w:val="center"/>
              <w:rPr>
                <w:b/>
              </w:rPr>
            </w:pPr>
            <w:r>
              <w:rPr>
                <w:b/>
              </w:rPr>
              <w:t>17740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Pr>
          <w:p>
            <w:pPr>
              <w:spacing w:after="0" w:line="240" w:lineRule="auto"/>
              <w:jc w:val="center"/>
              <w:rPr>
                <w:b/>
              </w:rPr>
            </w:pPr>
            <w:r>
              <w:rPr>
                <w:b/>
              </w:rPr>
              <w:t>7 &amp; 8</w:t>
            </w:r>
          </w:p>
        </w:tc>
        <w:tc>
          <w:tcPr>
            <w:tcW w:w="1300" w:type="dxa"/>
          </w:tcPr>
          <w:p>
            <w:pPr>
              <w:spacing w:after="0" w:line="240" w:lineRule="auto"/>
              <w:jc w:val="center"/>
              <w:rPr>
                <w:b/>
              </w:rPr>
            </w:pPr>
            <w:r>
              <w:rPr>
                <w:b/>
              </w:rPr>
              <w:t>SINGLE</w:t>
            </w:r>
          </w:p>
        </w:tc>
        <w:tc>
          <w:tcPr>
            <w:tcW w:w="1495" w:type="dxa"/>
          </w:tcPr>
          <w:p>
            <w:pPr>
              <w:spacing w:after="0" w:line="240" w:lineRule="auto"/>
              <w:jc w:val="center"/>
              <w:rPr>
                <w:b/>
              </w:rPr>
            </w:pPr>
            <w:r>
              <w:rPr>
                <w:b/>
              </w:rPr>
              <w:t>5530</w:t>
            </w:r>
          </w:p>
        </w:tc>
        <w:tc>
          <w:tcPr>
            <w:tcW w:w="1289" w:type="dxa"/>
          </w:tcPr>
          <w:p>
            <w:pPr>
              <w:spacing w:after="0" w:line="240" w:lineRule="auto"/>
              <w:jc w:val="center"/>
              <w:rPr>
                <w:b/>
              </w:rPr>
            </w:pPr>
            <w:r>
              <w:rPr>
                <w:b/>
              </w:rPr>
              <w:t>6122</w:t>
            </w:r>
          </w:p>
        </w:tc>
        <w:tc>
          <w:tcPr>
            <w:tcW w:w="1289" w:type="dxa"/>
          </w:tcPr>
          <w:p>
            <w:pPr>
              <w:spacing w:after="0" w:line="240" w:lineRule="auto"/>
              <w:jc w:val="center"/>
              <w:rPr>
                <w:b/>
              </w:rPr>
            </w:pPr>
            <w:r>
              <w:rPr>
                <w:b/>
              </w:rPr>
              <w:t>7400</w:t>
            </w:r>
          </w:p>
        </w:tc>
        <w:tc>
          <w:tcPr>
            <w:tcW w:w="1573" w:type="dxa"/>
          </w:tcPr>
          <w:p>
            <w:pPr>
              <w:spacing w:after="0" w:line="240" w:lineRule="auto"/>
              <w:jc w:val="center"/>
              <w:rPr>
                <w:b/>
              </w:rPr>
            </w:pPr>
            <w:r>
              <w:rPr>
                <w:b/>
              </w:rPr>
              <w:t>8868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Pr>
          <w:p>
            <w:pPr>
              <w:spacing w:after="0" w:line="240" w:lineRule="auto"/>
              <w:jc w:val="center"/>
              <w:rPr>
                <w:b/>
              </w:rPr>
            </w:pPr>
          </w:p>
        </w:tc>
        <w:tc>
          <w:tcPr>
            <w:tcW w:w="1300" w:type="dxa"/>
          </w:tcPr>
          <w:p>
            <w:pPr>
              <w:spacing w:after="0" w:line="240" w:lineRule="auto"/>
              <w:jc w:val="center"/>
              <w:rPr>
                <w:b/>
              </w:rPr>
            </w:pPr>
            <w:r>
              <w:rPr>
                <w:b/>
              </w:rPr>
              <w:t>DOUBLE</w:t>
            </w:r>
          </w:p>
        </w:tc>
        <w:tc>
          <w:tcPr>
            <w:tcW w:w="1495" w:type="dxa"/>
          </w:tcPr>
          <w:p>
            <w:pPr>
              <w:spacing w:after="0" w:line="240" w:lineRule="auto"/>
              <w:jc w:val="center"/>
              <w:rPr>
                <w:b/>
              </w:rPr>
            </w:pPr>
            <w:r>
              <w:rPr>
                <w:b/>
              </w:rPr>
              <w:t>9287</w:t>
            </w:r>
          </w:p>
        </w:tc>
        <w:tc>
          <w:tcPr>
            <w:tcW w:w="1289" w:type="dxa"/>
          </w:tcPr>
          <w:p>
            <w:pPr>
              <w:spacing w:after="0" w:line="240" w:lineRule="auto"/>
              <w:jc w:val="center"/>
              <w:rPr>
                <w:b/>
              </w:rPr>
            </w:pPr>
            <w:r>
              <w:rPr>
                <w:b/>
              </w:rPr>
              <w:t>10297</w:t>
            </w:r>
          </w:p>
        </w:tc>
        <w:tc>
          <w:tcPr>
            <w:tcW w:w="1289" w:type="dxa"/>
          </w:tcPr>
          <w:p>
            <w:pPr>
              <w:spacing w:after="0" w:line="240" w:lineRule="auto"/>
              <w:jc w:val="center"/>
              <w:rPr>
                <w:b/>
              </w:rPr>
            </w:pPr>
            <w:r>
              <w:rPr>
                <w:b/>
              </w:rPr>
              <w:t>12578</w:t>
            </w:r>
          </w:p>
        </w:tc>
        <w:tc>
          <w:tcPr>
            <w:tcW w:w="1573" w:type="dxa"/>
          </w:tcPr>
          <w:p>
            <w:pPr>
              <w:spacing w:after="0" w:line="240" w:lineRule="auto"/>
              <w:jc w:val="center"/>
              <w:rPr>
                <w:b/>
              </w:rPr>
            </w:pPr>
            <w:r>
              <w:rPr>
                <w:b/>
              </w:rPr>
              <w:t>15137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Pr>
          <w:p>
            <w:pPr>
              <w:spacing w:after="0" w:line="240" w:lineRule="auto"/>
              <w:jc w:val="center"/>
              <w:rPr>
                <w:b/>
              </w:rPr>
            </w:pPr>
            <w:r>
              <w:rPr>
                <w:b/>
              </w:rPr>
              <w:t>9</w:t>
            </w:r>
          </w:p>
        </w:tc>
        <w:tc>
          <w:tcPr>
            <w:tcW w:w="1300" w:type="dxa"/>
          </w:tcPr>
          <w:p>
            <w:pPr>
              <w:spacing w:after="0" w:line="240" w:lineRule="auto"/>
              <w:jc w:val="center"/>
              <w:rPr>
                <w:b/>
              </w:rPr>
            </w:pPr>
            <w:r>
              <w:rPr>
                <w:b/>
              </w:rPr>
              <w:t>SINGLE</w:t>
            </w:r>
          </w:p>
        </w:tc>
        <w:tc>
          <w:tcPr>
            <w:tcW w:w="1495" w:type="dxa"/>
          </w:tcPr>
          <w:p>
            <w:pPr>
              <w:spacing w:after="0" w:line="240" w:lineRule="auto"/>
              <w:jc w:val="center"/>
              <w:rPr>
                <w:b/>
              </w:rPr>
            </w:pPr>
            <w:r>
              <w:rPr>
                <w:b/>
              </w:rPr>
              <w:t>4883</w:t>
            </w:r>
          </w:p>
        </w:tc>
        <w:tc>
          <w:tcPr>
            <w:tcW w:w="1289" w:type="dxa"/>
          </w:tcPr>
          <w:p>
            <w:pPr>
              <w:spacing w:after="0" w:line="240" w:lineRule="auto"/>
              <w:jc w:val="center"/>
              <w:rPr>
                <w:b/>
              </w:rPr>
            </w:pPr>
            <w:r>
              <w:rPr>
                <w:b/>
              </w:rPr>
              <w:t>5404</w:t>
            </w:r>
          </w:p>
        </w:tc>
        <w:tc>
          <w:tcPr>
            <w:tcW w:w="1289" w:type="dxa"/>
          </w:tcPr>
          <w:p>
            <w:pPr>
              <w:spacing w:after="0" w:line="240" w:lineRule="auto"/>
              <w:jc w:val="center"/>
              <w:rPr>
                <w:b/>
              </w:rPr>
            </w:pPr>
            <w:r>
              <w:rPr>
                <w:b/>
              </w:rPr>
              <w:t>6531</w:t>
            </w:r>
          </w:p>
        </w:tc>
        <w:tc>
          <w:tcPr>
            <w:tcW w:w="1573" w:type="dxa"/>
          </w:tcPr>
          <w:p>
            <w:pPr>
              <w:spacing w:after="0" w:line="240" w:lineRule="auto"/>
              <w:jc w:val="center"/>
              <w:rPr>
                <w:b/>
              </w:rPr>
            </w:pPr>
            <w:r>
              <w:rPr>
                <w:b/>
              </w:rPr>
              <w:t>7831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Pr>
          <w:p>
            <w:pPr>
              <w:spacing w:after="0" w:line="240" w:lineRule="auto"/>
              <w:jc w:val="center"/>
              <w:rPr>
                <w:b/>
              </w:rPr>
            </w:pPr>
          </w:p>
        </w:tc>
        <w:tc>
          <w:tcPr>
            <w:tcW w:w="1300" w:type="dxa"/>
          </w:tcPr>
          <w:p>
            <w:pPr>
              <w:spacing w:after="0" w:line="240" w:lineRule="auto"/>
              <w:jc w:val="center"/>
              <w:rPr>
                <w:b/>
              </w:rPr>
            </w:pPr>
            <w:r>
              <w:rPr>
                <w:b/>
              </w:rPr>
              <w:t>DOUBLE</w:t>
            </w:r>
          </w:p>
        </w:tc>
        <w:tc>
          <w:tcPr>
            <w:tcW w:w="1495" w:type="dxa"/>
          </w:tcPr>
          <w:p>
            <w:pPr>
              <w:spacing w:after="0" w:line="240" w:lineRule="auto"/>
              <w:jc w:val="center"/>
              <w:rPr>
                <w:b/>
              </w:rPr>
            </w:pPr>
            <w:r>
              <w:rPr>
                <w:b/>
              </w:rPr>
              <w:t>8205</w:t>
            </w:r>
          </w:p>
        </w:tc>
        <w:tc>
          <w:tcPr>
            <w:tcW w:w="1289" w:type="dxa"/>
          </w:tcPr>
          <w:p>
            <w:pPr>
              <w:spacing w:after="0" w:line="240" w:lineRule="auto"/>
              <w:jc w:val="center"/>
              <w:rPr>
                <w:b/>
              </w:rPr>
            </w:pPr>
            <w:r>
              <w:rPr>
                <w:b/>
              </w:rPr>
              <w:t>9095</w:t>
            </w:r>
          </w:p>
        </w:tc>
        <w:tc>
          <w:tcPr>
            <w:tcW w:w="1289" w:type="dxa"/>
          </w:tcPr>
          <w:p>
            <w:pPr>
              <w:spacing w:after="0" w:line="240" w:lineRule="auto"/>
              <w:jc w:val="center"/>
              <w:rPr>
                <w:b/>
              </w:rPr>
            </w:pPr>
            <w:r>
              <w:rPr>
                <w:b/>
              </w:rPr>
              <w:t>11102</w:t>
            </w:r>
          </w:p>
        </w:tc>
        <w:tc>
          <w:tcPr>
            <w:tcW w:w="1573" w:type="dxa"/>
          </w:tcPr>
          <w:p>
            <w:pPr>
              <w:spacing w:after="0" w:line="240" w:lineRule="auto"/>
              <w:jc w:val="center"/>
              <w:rPr>
                <w:b/>
              </w:rPr>
            </w:pPr>
            <w:r>
              <w:rPr>
                <w:b/>
              </w:rPr>
              <w:t>13318</w:t>
            </w:r>
          </w:p>
        </w:tc>
      </w:tr>
    </w:tbl>
    <w:p>
      <w:pPr>
        <w:spacing w:after="0"/>
        <w:jc w:val="both"/>
      </w:pPr>
      <w:r>
        <w:t xml:space="preserve"> </w:t>
      </w:r>
    </w:p>
    <w:p>
      <w:pPr>
        <w:spacing w:after="0"/>
        <w:jc w:val="both"/>
      </w:pPr>
      <w:r>
        <w:t>( Pl.mark ‘Y’ in your choice of Premium)</w:t>
      </w:r>
    </w:p>
    <w:p>
      <w:pPr>
        <w:spacing w:after="0"/>
        <w:jc w:val="both"/>
      </w:pPr>
    </w:p>
    <w:p>
      <w:pPr>
        <w:spacing w:after="0"/>
        <w:jc w:val="both"/>
      </w:pPr>
      <w:r>
        <w:t xml:space="preserve">B. TERMS AND CONDITIONS. </w:t>
      </w:r>
    </w:p>
    <w:p>
      <w:pPr>
        <w:spacing w:after="0"/>
        <w:jc w:val="both"/>
      </w:pPr>
      <w:r>
        <w:t>The above quotes are valid as per following terms and conditions : Cover description under Uni Group Health Policy.</w:t>
      </w:r>
    </w:p>
    <w:p>
      <w:pPr>
        <w:pStyle w:val="6"/>
        <w:numPr>
          <w:ilvl w:val="0"/>
          <w:numId w:val="1"/>
        </w:numPr>
        <w:spacing w:after="0"/>
        <w:jc w:val="both"/>
      </w:pPr>
      <w:r>
        <w:t>This excess of Loss Group Health Policy covers Retired Employees [ as per list submitted] of UCO Bank along with their spouses as on renewal date.</w:t>
      </w:r>
    </w:p>
    <w:p>
      <w:pPr>
        <w:pStyle w:val="6"/>
        <w:numPr>
          <w:ilvl w:val="0"/>
          <w:numId w:val="1"/>
        </w:numPr>
        <w:spacing w:after="0"/>
        <w:jc w:val="both"/>
      </w:pPr>
      <w:r>
        <w:t>The sum insured is on floater basis.</w:t>
      </w:r>
    </w:p>
    <w:p>
      <w:pPr>
        <w:pStyle w:val="6"/>
        <w:numPr>
          <w:ilvl w:val="0"/>
          <w:numId w:val="1"/>
        </w:numPr>
        <w:spacing w:after="0"/>
        <w:jc w:val="both"/>
      </w:pPr>
      <w:r>
        <w:t>Per family sum insured is varying – RS. 2 LACS/ RS.3 LACS/ RS.5 LACS/RS.7 LACS to be opted by members as per choice.</w:t>
      </w:r>
    </w:p>
    <w:p>
      <w:pPr>
        <w:pStyle w:val="6"/>
        <w:numPr>
          <w:ilvl w:val="0"/>
          <w:numId w:val="1"/>
        </w:numPr>
        <w:spacing w:after="0"/>
        <w:jc w:val="both"/>
        <w:rPr>
          <w:b/>
          <w:bCs/>
        </w:rPr>
      </w:pPr>
      <w:r>
        <w:rPr>
          <w:b/>
          <w:bCs/>
        </w:rPr>
        <w:t>ONLY NEW MEMBERS CAN CHOOSE THE RS.2 LACS SLAB. EXISTING MEMBERS CAN NOT OPT FOR THIS OPTION.</w:t>
      </w:r>
    </w:p>
    <w:p>
      <w:pPr>
        <w:pStyle w:val="6"/>
        <w:numPr>
          <w:ilvl w:val="0"/>
          <w:numId w:val="1"/>
        </w:numPr>
        <w:spacing w:after="0"/>
        <w:jc w:val="both"/>
      </w:pPr>
      <w:r>
        <w:t xml:space="preserve">The Scope and cover of this Policy will be identical to the IBA Base Policy excluding expenses incurred on Domiciliary and OPD Treatment. </w:t>
      </w:r>
    </w:p>
    <w:p>
      <w:pPr>
        <w:pStyle w:val="6"/>
        <w:numPr>
          <w:ilvl w:val="0"/>
          <w:numId w:val="1"/>
        </w:numPr>
        <w:spacing w:after="0"/>
        <w:jc w:val="both"/>
      </w:pPr>
      <w:r>
        <w:t>Cover under this Top Up Policy will trigger only after the exhaustion of limits under IBA Base and Top Up Policy [wherever opted].</w:t>
      </w:r>
    </w:p>
    <w:p>
      <w:pPr>
        <w:pStyle w:val="6"/>
        <w:numPr>
          <w:ilvl w:val="0"/>
          <w:numId w:val="1"/>
        </w:numPr>
        <w:spacing w:after="0"/>
        <w:jc w:val="both"/>
      </w:pPr>
      <w:r>
        <w:t xml:space="preserve">Mid term inclusion of member retiring during the Policy Period: allowed within 30 days from date of retirement subject to submission of proof of retirement. Premium will be charged at full for coverage of 6 months and more.  Premium will be charged on pro rata basis for coverage of less than 6 months. </w:t>
      </w:r>
    </w:p>
    <w:p>
      <w:pPr>
        <w:pStyle w:val="6"/>
        <w:numPr>
          <w:ilvl w:val="0"/>
          <w:numId w:val="1"/>
        </w:numPr>
        <w:spacing w:after="0"/>
        <w:jc w:val="both"/>
      </w:pPr>
      <w:r>
        <w:t>Mid term inclusion of retired members not covered in expiring Policy or retired member covered under the expiring Policy but not covered at inception:</w:t>
      </w:r>
    </w:p>
    <w:p>
      <w:pPr>
        <w:pStyle w:val="6"/>
        <w:spacing w:after="0"/>
        <w:ind w:left="1350"/>
        <w:jc w:val="both"/>
      </w:pPr>
      <w:r>
        <w:t>Allowed within 90 days from the date of inception of the cover.</w:t>
      </w:r>
    </w:p>
    <w:p>
      <w:pPr>
        <w:pStyle w:val="6"/>
        <w:spacing w:after="0"/>
        <w:ind w:left="1350"/>
        <w:jc w:val="both"/>
      </w:pPr>
      <w:r>
        <w:t>For all such inclusions, waiting period of 90 days (from date of inclusion) will apply for any probable claim.  Premium chargeable at full.</w:t>
      </w:r>
    </w:p>
    <w:p>
      <w:pPr>
        <w:pStyle w:val="6"/>
        <w:numPr>
          <w:ilvl w:val="0"/>
          <w:numId w:val="1"/>
        </w:numPr>
        <w:spacing w:after="0"/>
        <w:jc w:val="both"/>
      </w:pPr>
      <w:r>
        <w:t>Since the Coverage under EoL Policy is identical to the IBA Policy [excluding expenses incurred on Domiciliary and OPD treatment], THE POLICY WILL BE OPERATIVE ONLY IF THE MEMBER IS ALSO COVERED UNDER THE UNDERLYING IBA BASE AND/OR TOP UP POLICY [WHEREVER OPTED].</w:t>
      </w:r>
    </w:p>
    <w:p>
      <w:pPr>
        <w:pStyle w:val="6"/>
        <w:numPr>
          <w:ilvl w:val="0"/>
          <w:numId w:val="1"/>
        </w:numPr>
        <w:spacing w:after="0"/>
        <w:jc w:val="both"/>
      </w:pPr>
      <w:r>
        <w:t xml:space="preserve">Expenses incurred at PPN hospitals for the procedures as listed under PPN package shall be subject to the rates applicable to PPN package pricing. </w:t>
      </w:r>
    </w:p>
    <w:p>
      <w:pPr>
        <w:pStyle w:val="6"/>
        <w:numPr>
          <w:ilvl w:val="0"/>
          <w:numId w:val="1"/>
        </w:numPr>
        <w:spacing w:after="0"/>
        <w:jc w:val="both"/>
      </w:pPr>
      <w:r>
        <w:t xml:space="preserve">All premium payments under the Policy shall be accompanied with corresponding List of Lives. </w:t>
      </w:r>
    </w:p>
    <w:p>
      <w:pPr>
        <w:pStyle w:val="6"/>
        <w:numPr>
          <w:ilvl w:val="0"/>
          <w:numId w:val="1"/>
        </w:numPr>
        <w:spacing w:after="0"/>
        <w:jc w:val="both"/>
      </w:pPr>
      <w:r>
        <w:t xml:space="preserve">In case of membership cessation from All India UCO Bank Pensioners’ Federation, insured person will continue to be covered under the Policy till expiry date, unless he submits a request for mid term deletion.  Refund of premium for Mid term deletion of members [cessation, death, opting out etc.] will be at short period rates. </w:t>
      </w:r>
    </w:p>
    <w:p>
      <w:pPr>
        <w:spacing w:after="0"/>
        <w:jc w:val="both"/>
      </w:pPr>
    </w:p>
    <w:p>
      <w:pPr>
        <w:spacing w:after="0"/>
        <w:jc w:val="both"/>
      </w:pPr>
    </w:p>
    <w:p>
      <w:pPr>
        <w:spacing w:after="0"/>
        <w:jc w:val="both"/>
      </w:pPr>
    </w:p>
    <w:p>
      <w:pPr>
        <w:spacing w:after="0"/>
        <w:jc w:val="both"/>
      </w:pPr>
    </w:p>
    <w:p>
      <w:pPr>
        <w:spacing w:after="0"/>
        <w:jc w:val="both"/>
      </w:pPr>
    </w:p>
    <w:p>
      <w:pPr>
        <w:spacing w:after="0"/>
        <w:jc w:val="both"/>
      </w:pPr>
      <w:r>
        <w:t>SOME POINTS TO NOTE</w:t>
      </w:r>
    </w:p>
    <w:p>
      <w:pPr>
        <w:pStyle w:val="6"/>
        <w:numPr>
          <w:ilvl w:val="0"/>
          <w:numId w:val="2"/>
        </w:numPr>
        <w:spacing w:after="0"/>
        <w:jc w:val="both"/>
      </w:pPr>
      <w:r>
        <w:t>Any member willing to renew the Policy or willing to enter in the Policy will have debit his account with the amount of premium and credit the same to our Federation SB account: ALL INDIA UCO BANK PENSIONERS’ FEDERATION [ ACCOUNT NO. 17340110015926].</w:t>
      </w:r>
    </w:p>
    <w:p>
      <w:pPr>
        <w:pStyle w:val="6"/>
        <w:numPr>
          <w:ilvl w:val="0"/>
          <w:numId w:val="2"/>
        </w:numPr>
        <w:spacing w:after="0"/>
        <w:jc w:val="both"/>
      </w:pPr>
      <w:r>
        <w:t xml:space="preserve">After debit of SB account of member and credit to our Federation account, concerned member will send the filled in application form by mail to </w:t>
      </w:r>
      <w:r>
        <w:fldChar w:fldCharType="begin"/>
      </w:r>
      <w:r>
        <w:instrText xml:space="preserve"> HYPERLINK "mailto:s.sarkar7039@yahoo.com" </w:instrText>
      </w:r>
      <w:r>
        <w:fldChar w:fldCharType="separate"/>
      </w:r>
      <w:r>
        <w:rPr>
          <w:rStyle w:val="4"/>
        </w:rPr>
        <w:t>s.sarkar7039@yahoo.com</w:t>
      </w:r>
      <w:r>
        <w:rPr>
          <w:rStyle w:val="4"/>
        </w:rPr>
        <w:fldChar w:fldCharType="end"/>
      </w:r>
      <w:r>
        <w:t xml:space="preserve"> and to </w:t>
      </w:r>
      <w:r>
        <w:fldChar w:fldCharType="begin"/>
      </w:r>
      <w:r>
        <w:instrText xml:space="preserve"> HYPERLINK "mailto:ucorabighosh@gmail.com" </w:instrText>
      </w:r>
      <w:r>
        <w:fldChar w:fldCharType="separate"/>
      </w:r>
      <w:r>
        <w:rPr>
          <w:rStyle w:val="4"/>
        </w:rPr>
        <w:t>ucorabighosh@gmail.com</w:t>
      </w:r>
      <w:r>
        <w:rPr>
          <w:rStyle w:val="4"/>
        </w:rPr>
        <w:fldChar w:fldCharType="end"/>
      </w:r>
      <w:r>
        <w:t xml:space="preserve"> OR would send the photo copy of the application form duly filled in to whatsapp numbers 9830841788 and 9674366876.</w:t>
      </w:r>
    </w:p>
    <w:p>
      <w:pPr>
        <w:spacing w:after="0"/>
        <w:jc w:val="both"/>
      </w:pPr>
      <w:r>
        <w:t xml:space="preserve">         </w:t>
      </w:r>
    </w:p>
    <w:p>
      <w:pPr>
        <w:spacing w:after="0"/>
        <w:jc w:val="both"/>
      </w:pPr>
      <w:r>
        <w:t xml:space="preserve"> FEDERATION WILL NOT ACCEPT ANY CHEQUE OR DEMAND DRAFT [FOR DEBIT] FROM OUR WILLING MEMBERS. </w:t>
      </w:r>
    </w:p>
    <w:p>
      <w:pPr>
        <w:spacing w:after="0"/>
        <w:jc w:val="both"/>
      </w:pPr>
    </w:p>
    <w:p>
      <w:pPr>
        <w:pStyle w:val="6"/>
        <w:numPr>
          <w:ilvl w:val="0"/>
          <w:numId w:val="2"/>
        </w:numPr>
        <w:spacing w:after="0"/>
        <w:jc w:val="both"/>
        <w:rPr>
          <w:b/>
          <w:bCs/>
        </w:rPr>
      </w:pPr>
      <w:r>
        <w:rPr>
          <w:b/>
          <w:bCs/>
        </w:rPr>
        <w:t>The State Secretaries would receive the application forms from their members duly filled in and would forward the applications [hard copies] by speed post or couriers to the following address positively by 18</w:t>
      </w:r>
      <w:r>
        <w:rPr>
          <w:b/>
          <w:bCs/>
          <w:vertAlign w:val="superscript"/>
        </w:rPr>
        <w:t>th</w:t>
      </w:r>
      <w:r>
        <w:rPr>
          <w:b/>
          <w:bCs/>
        </w:rPr>
        <w:t xml:space="preserve"> June, 2024.</w:t>
      </w:r>
    </w:p>
    <w:p>
      <w:pPr>
        <w:spacing w:after="0"/>
        <w:jc w:val="both"/>
        <w:rPr>
          <w:b/>
          <w:bCs/>
        </w:rPr>
      </w:pPr>
    </w:p>
    <w:p>
      <w:pPr>
        <w:spacing w:after="0"/>
        <w:jc w:val="both"/>
      </w:pPr>
      <w:r>
        <w:t xml:space="preserve">SRI SUBRATA SARKAR </w:t>
      </w:r>
    </w:p>
    <w:p>
      <w:pPr>
        <w:spacing w:after="0"/>
        <w:jc w:val="both"/>
      </w:pPr>
      <w:r>
        <w:t>GENERAL SECRETARY</w:t>
      </w:r>
    </w:p>
    <w:p>
      <w:pPr>
        <w:spacing w:after="0"/>
        <w:jc w:val="both"/>
      </w:pPr>
      <w:r>
        <w:t>RESIDENCE: ANDUL CHOWDHURY PARA, P.O.ANDUL-MOURI, DISTRICT- HOWRAH-711302. [NEAR BLUE BELL NURSING HOME] MOBILE NO. 9830841788.</w:t>
      </w:r>
    </w:p>
    <w:p>
      <w:pPr>
        <w:spacing w:after="0"/>
        <w:jc w:val="both"/>
      </w:pPr>
    </w:p>
    <w:p>
      <w:pPr>
        <w:pStyle w:val="6"/>
        <w:numPr>
          <w:ilvl w:val="0"/>
          <w:numId w:val="2"/>
        </w:numPr>
        <w:spacing w:after="0"/>
        <w:jc w:val="both"/>
      </w:pPr>
      <w:r>
        <w:t>Members residing at West Bengal may submit their had copy applications physically by hand at our Association Office at 4 N.S.Road, Chartered Bank Building, 1</w:t>
      </w:r>
      <w:r>
        <w:rPr>
          <w:vertAlign w:val="superscript"/>
        </w:rPr>
        <w:t>st</w:t>
      </w:r>
      <w:r>
        <w:t xml:space="preserve"> floor, Cubicle No.172, Kolkata -700 001, on MONDAY, WEDNESDAY, FRIDAY [ between 2 pm and 5 pm] within 18.6.2024.</w:t>
      </w:r>
    </w:p>
    <w:p>
      <w:pPr>
        <w:pStyle w:val="6"/>
        <w:numPr>
          <w:ilvl w:val="0"/>
          <w:numId w:val="2"/>
        </w:numPr>
        <w:spacing w:after="0"/>
        <w:jc w:val="both"/>
      </w:pPr>
      <w:r>
        <w:t>For any query, members are free to talk to Sri Subrata Sarkar, GS, Federation [9830841788] or Sri Rabi Prasad Ghosh, State Office Bearer, UCBPA, WB [9674366876].</w:t>
      </w:r>
    </w:p>
    <w:p>
      <w:pPr>
        <w:spacing w:after="0"/>
        <w:jc w:val="both"/>
      </w:pPr>
    </w:p>
    <w:p>
      <w:pPr>
        <w:spacing w:after="0"/>
        <w:jc w:val="both"/>
      </w:pPr>
      <w:r>
        <w:t>With best Regards,</w:t>
      </w:r>
    </w:p>
    <w:p>
      <w:pPr>
        <w:spacing w:after="0"/>
        <w:jc w:val="both"/>
      </w:pPr>
    </w:p>
    <w:p>
      <w:pPr>
        <w:spacing w:after="0"/>
        <w:jc w:val="both"/>
      </w:pPr>
      <w:r>
        <w:t>Comradely yours,</w:t>
      </w:r>
    </w:p>
    <w:p>
      <w:pPr>
        <w:spacing w:after="0"/>
        <w:jc w:val="both"/>
      </w:pPr>
      <w:r>
        <w:drawing>
          <wp:inline distT="0" distB="0" distL="0" distR="0">
            <wp:extent cx="2147570" cy="659130"/>
            <wp:effectExtent l="0" t="0" r="5080" b="7620"/>
            <wp:docPr id="1" name="Picture 1" descr="Description: C:\Users\Subrata\Desktop\gs_sig_fnl_29_03_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C:\Users\Subrata\Desktop\gs_sig_fnl_29_03_2020.PN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a:xfrm>
                      <a:off x="0" y="0"/>
                      <a:ext cx="2147570" cy="659130"/>
                    </a:xfrm>
                    <a:prstGeom prst="rect">
                      <a:avLst/>
                    </a:prstGeom>
                    <a:noFill/>
                    <a:ln>
                      <a:noFill/>
                    </a:ln>
                  </pic:spPr>
                </pic:pic>
              </a:graphicData>
            </a:graphic>
          </wp:inline>
        </w:drawing>
      </w:r>
    </w:p>
    <w:p>
      <w:pPr>
        <w:spacing w:after="0"/>
        <w:jc w:val="both"/>
      </w:pPr>
      <w:r>
        <w:t>[Subrata Sarkar]</w:t>
      </w:r>
    </w:p>
    <w:p>
      <w:pPr>
        <w:spacing w:after="0"/>
        <w:jc w:val="both"/>
      </w:pPr>
      <w:r>
        <w:t>General Secretary</w:t>
      </w:r>
    </w:p>
    <w:p>
      <w:pPr>
        <w:spacing w:after="0"/>
        <w:jc w:val="both"/>
      </w:pPr>
    </w:p>
    <w:p>
      <w:pPr>
        <w:spacing w:after="0"/>
        <w:jc w:val="both"/>
      </w:pPr>
      <w:r>
        <w:t>Place: K O L K A T A.</w:t>
      </w:r>
    </w:p>
    <w:p>
      <w:pPr>
        <w:spacing w:after="0"/>
        <w:jc w:val="both"/>
      </w:pPr>
      <w:r>
        <w:t>Dated 3</w:t>
      </w:r>
      <w:r>
        <w:rPr>
          <w:vertAlign w:val="superscript"/>
        </w:rPr>
        <w:t>rd</w:t>
      </w:r>
      <w:r>
        <w:t xml:space="preserve"> June, 2024.</w:t>
      </w:r>
    </w:p>
    <w:p>
      <w:pPr>
        <w:spacing w:after="0"/>
        <w:jc w:val="both"/>
      </w:pPr>
      <w:r>
        <w:t>Mob. 9830841788.</w:t>
      </w: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C046ED"/>
    <w:multiLevelType w:val="multilevel"/>
    <w:tmpl w:val="0CC046E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C5967FB"/>
    <w:multiLevelType w:val="multilevel"/>
    <w:tmpl w:val="6C5967FB"/>
    <w:lvl w:ilvl="0" w:tentative="0">
      <w:start w:val="1"/>
      <w:numFmt w:val="decimal"/>
      <w:lvlText w:val="%1."/>
      <w:lvlJc w:val="left"/>
      <w:pPr>
        <w:ind w:left="1350" w:hanging="360"/>
      </w:pPr>
      <w:rPr>
        <w:rFonts w:hint="default"/>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D6"/>
    <w:rsid w:val="00002CF8"/>
    <w:rsid w:val="00054181"/>
    <w:rsid w:val="00081377"/>
    <w:rsid w:val="0008177E"/>
    <w:rsid w:val="000954A4"/>
    <w:rsid w:val="000C0709"/>
    <w:rsid w:val="000D7F13"/>
    <w:rsid w:val="00135DFD"/>
    <w:rsid w:val="00160C3C"/>
    <w:rsid w:val="0016221A"/>
    <w:rsid w:val="00162B62"/>
    <w:rsid w:val="00186D21"/>
    <w:rsid w:val="001A416B"/>
    <w:rsid w:val="00204D81"/>
    <w:rsid w:val="00216FDB"/>
    <w:rsid w:val="002F45DD"/>
    <w:rsid w:val="0036404C"/>
    <w:rsid w:val="003765B9"/>
    <w:rsid w:val="00376D7A"/>
    <w:rsid w:val="003A2E28"/>
    <w:rsid w:val="003A4DA9"/>
    <w:rsid w:val="003E507C"/>
    <w:rsid w:val="00415248"/>
    <w:rsid w:val="00420C73"/>
    <w:rsid w:val="00467290"/>
    <w:rsid w:val="004D46FF"/>
    <w:rsid w:val="004D7603"/>
    <w:rsid w:val="00513537"/>
    <w:rsid w:val="00560008"/>
    <w:rsid w:val="005633DA"/>
    <w:rsid w:val="005B2EFD"/>
    <w:rsid w:val="005E4691"/>
    <w:rsid w:val="00611488"/>
    <w:rsid w:val="006355B1"/>
    <w:rsid w:val="00651399"/>
    <w:rsid w:val="006905FE"/>
    <w:rsid w:val="00712D47"/>
    <w:rsid w:val="007327D6"/>
    <w:rsid w:val="007A730C"/>
    <w:rsid w:val="007E33AD"/>
    <w:rsid w:val="007F0E11"/>
    <w:rsid w:val="00812ABE"/>
    <w:rsid w:val="00820DE5"/>
    <w:rsid w:val="00826973"/>
    <w:rsid w:val="00847BCA"/>
    <w:rsid w:val="008C2ECA"/>
    <w:rsid w:val="008D2440"/>
    <w:rsid w:val="008E4960"/>
    <w:rsid w:val="00952C31"/>
    <w:rsid w:val="009652A9"/>
    <w:rsid w:val="00981706"/>
    <w:rsid w:val="009949BE"/>
    <w:rsid w:val="00A200D6"/>
    <w:rsid w:val="00A44E05"/>
    <w:rsid w:val="00AA2D93"/>
    <w:rsid w:val="00AA578B"/>
    <w:rsid w:val="00AB5507"/>
    <w:rsid w:val="00AD3226"/>
    <w:rsid w:val="00AE438A"/>
    <w:rsid w:val="00AE701F"/>
    <w:rsid w:val="00AF0782"/>
    <w:rsid w:val="00B115F9"/>
    <w:rsid w:val="00B60A64"/>
    <w:rsid w:val="00B61E7F"/>
    <w:rsid w:val="00B63B7C"/>
    <w:rsid w:val="00B90113"/>
    <w:rsid w:val="00BA1C86"/>
    <w:rsid w:val="00C11323"/>
    <w:rsid w:val="00C15870"/>
    <w:rsid w:val="00C413AE"/>
    <w:rsid w:val="00C45006"/>
    <w:rsid w:val="00CA31C7"/>
    <w:rsid w:val="00CB2C2D"/>
    <w:rsid w:val="00CF22BF"/>
    <w:rsid w:val="00D14C70"/>
    <w:rsid w:val="00D23710"/>
    <w:rsid w:val="00D35C47"/>
    <w:rsid w:val="00D73318"/>
    <w:rsid w:val="00D95CA4"/>
    <w:rsid w:val="00DA0C66"/>
    <w:rsid w:val="00E02DED"/>
    <w:rsid w:val="00E34421"/>
    <w:rsid w:val="00E4054B"/>
    <w:rsid w:val="00EC1C77"/>
    <w:rsid w:val="00EC235B"/>
    <w:rsid w:val="00EC7BD4"/>
    <w:rsid w:val="00EE2F97"/>
    <w:rsid w:val="00F058BC"/>
    <w:rsid w:val="00F1507D"/>
    <w:rsid w:val="00FD1DFE"/>
    <w:rsid w:val="00FD6707"/>
    <w:rsid w:val="00FF7E9A"/>
    <w:rsid w:val="1D50338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table" w:styleId="5">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6">
    <w:name w:val="List Paragraph"/>
    <w:basedOn w:val="1"/>
    <w:qFormat/>
    <w:uiPriority w:val="34"/>
    <w:pPr>
      <w:ind w:left="720"/>
      <w:contextualSpacing/>
    </w:pPr>
  </w:style>
  <w:style w:type="character" w:customStyle="1" w:styleId="7">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1750C-C39B-4882-9F18-1E4C3C461B93}">
  <ds:schemaRefs/>
</ds:datastoreItem>
</file>

<file path=docProps/app.xml><?xml version="1.0" encoding="utf-8"?>
<Properties xmlns="http://schemas.openxmlformats.org/officeDocument/2006/extended-properties" xmlns:vt="http://schemas.openxmlformats.org/officeDocument/2006/docPropsVTypes">
  <Template>Normal</Template>
  <Pages>3</Pages>
  <Words>1072</Words>
  <Characters>6117</Characters>
  <Lines>50</Lines>
  <Paragraphs>14</Paragraphs>
  <TotalTime>9</TotalTime>
  <ScaleCrop>false</ScaleCrop>
  <LinksUpToDate>false</LinksUpToDate>
  <CharactersWithSpaces>7175</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2024-06-04T12:11:00Z</dcterms:created>
  <dc:creator>GHOSH</dc:creator>
  <cp:lastModifiedBy>User</cp:lastModifiedBy>
  <dcterms:modified xsi:type="dcterms:W3CDTF">2024-06-05T13:17:10Z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EDD8CD20AB3B4A12B2606D3E112594CB_13</vt:lpwstr>
  </property>
</Properties>
</file>